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203A" w:rsidRDefault="004C1C0A">
      <w:pPr>
        <w:spacing w:before="240" w:after="240"/>
        <w:jc w:val="center"/>
      </w:pPr>
      <w:bookmarkStart w:id="0" w:name="_GoBack"/>
      <w:bookmarkEnd w:id="0"/>
      <w:r>
        <w:rPr>
          <w:b/>
        </w:rPr>
        <w:t xml:space="preserve">Премия «Молодой Ученый» </w:t>
      </w:r>
    </w:p>
    <w:p w14:paraId="00000002" w14:textId="77777777" w:rsidR="00D4203A" w:rsidRDefault="004C1C0A">
      <w:pPr>
        <w:spacing w:before="240" w:after="240"/>
        <w:jc w:val="both"/>
      </w:pPr>
      <w:r>
        <w:t>Премии «Молодой Ученый» были учреждены Инновационным Центром «Бирюч-Новые Технологии», с целью отметить выдающиеся достижения в области биотехнологий уже в относительно молодом возрасте. Будут выделены 3 номинации: «Молодой ученый» бакалавр, «Молодой учены</w:t>
      </w:r>
      <w:r>
        <w:t xml:space="preserve">й» магистр, «Молодой ученый» аспирант. Премии, в каждой номинации, будут присуждаются студентам на основании рекомендации Комитета по наградам, отбирающего три лучших работы, по результатам тайного голосования, которое проводится среди делегатов заседания </w:t>
      </w:r>
      <w:r>
        <w:t>по награждению.</w:t>
      </w:r>
    </w:p>
    <w:p w14:paraId="00000003" w14:textId="77777777" w:rsidR="00D4203A" w:rsidRDefault="004C1C0A">
      <w:pPr>
        <w:spacing w:before="240" w:after="240"/>
        <w:jc w:val="both"/>
      </w:pPr>
      <w:r>
        <w:t>Награда состоит из сертификата и премии в размере 10 000 рублей (бакалавр), 15 000 рублей (магистр) и 25 000 рублей (аспирант) предоставленных Инновационным Центром «Бирюч – Технологии Будущего».</w:t>
      </w:r>
    </w:p>
    <w:p w14:paraId="00000004" w14:textId="77777777" w:rsidR="00D4203A" w:rsidRDefault="004C1C0A">
      <w:pPr>
        <w:spacing w:before="240" w:after="240"/>
        <w:jc w:val="both"/>
      </w:pPr>
      <w:r>
        <w:t xml:space="preserve">Для рассмотрения заявки, кандидатура должна </w:t>
      </w:r>
      <w:r>
        <w:t xml:space="preserve">быть представлена в электронном виде (условия оформления описаны в приложении) вместе с необходимыми документами. Подробную информацию о праве на получение премии и процедуре отбора можно найти в Положении о премии «Молодой Ученый». </w:t>
      </w:r>
    </w:p>
    <w:p w14:paraId="00000005" w14:textId="77777777" w:rsidR="00D4203A" w:rsidRDefault="004C1C0A">
      <w:pPr>
        <w:spacing w:before="240" w:after="240"/>
        <w:jc w:val="center"/>
        <w:rPr>
          <w:b/>
        </w:rPr>
      </w:pPr>
      <w:r>
        <w:rPr>
          <w:b/>
        </w:rPr>
        <w:t>Положение о премии «Мо</w:t>
      </w:r>
      <w:r>
        <w:rPr>
          <w:b/>
        </w:rPr>
        <w:t>лодой Ученый»</w:t>
      </w:r>
    </w:p>
    <w:p w14:paraId="00000006" w14:textId="77777777" w:rsidR="00D4203A" w:rsidRDefault="004C1C0A">
      <w:pPr>
        <w:spacing w:before="240" w:after="240"/>
        <w:jc w:val="both"/>
        <w:rPr>
          <w:b/>
        </w:rPr>
      </w:pPr>
      <w:r>
        <w:rPr>
          <w:b/>
        </w:rPr>
        <w:t>1. Общее положение</w:t>
      </w:r>
    </w:p>
    <w:p w14:paraId="00000007" w14:textId="77777777" w:rsidR="00D4203A" w:rsidRDefault="004C1C0A">
      <w:pPr>
        <w:spacing w:before="240" w:after="240"/>
        <w:ind w:firstLine="700"/>
        <w:jc w:val="both"/>
      </w:pPr>
      <w:r>
        <w:t>Инновационный Центр «Бирюч-Новые Технологии» учреждает студенческие премии «Молодой Ученый» с целью отметить выдающиеся достижения в области биотехнологий уже в относительно молодом возрасте (до 30 лет).</w:t>
      </w:r>
    </w:p>
    <w:p w14:paraId="00000008" w14:textId="77777777" w:rsidR="00D4203A" w:rsidRDefault="004C1C0A">
      <w:pPr>
        <w:spacing w:before="240" w:after="240"/>
        <w:jc w:val="both"/>
        <w:rPr>
          <w:b/>
        </w:rPr>
      </w:pPr>
      <w:r>
        <w:rPr>
          <w:b/>
        </w:rPr>
        <w:t>2. Заявка</w:t>
      </w:r>
    </w:p>
    <w:p w14:paraId="00000009" w14:textId="77777777" w:rsidR="00D4203A" w:rsidRDefault="004C1C0A">
      <w:pPr>
        <w:spacing w:before="240" w:after="240"/>
        <w:jc w:val="both"/>
      </w:pPr>
      <w:r>
        <w:t xml:space="preserve">2.1 Срок </w:t>
      </w:r>
      <w:r>
        <w:t>подачи заявки на соискание студенческой премии до 13 февраля 2023г включительно.</w:t>
      </w:r>
    </w:p>
    <w:p w14:paraId="0000000A" w14:textId="77777777" w:rsidR="00D4203A" w:rsidRDefault="004C1C0A">
      <w:pPr>
        <w:spacing w:before="240" w:after="240"/>
        <w:jc w:val="both"/>
      </w:pPr>
      <w:r>
        <w:t xml:space="preserve">2.2 Соискатели должны подать заявку на конкурс по электронной почте организаторов Конференции: </w:t>
      </w:r>
      <w:proofErr w:type="gramStart"/>
      <w:r>
        <w:t>r.rynkevich@efko.ru</w:t>
      </w:r>
      <w:r>
        <w:rPr>
          <w:color w:val="FF0000"/>
        </w:rPr>
        <w:t xml:space="preserve"> </w:t>
      </w:r>
      <w:r>
        <w:t>Затем</w:t>
      </w:r>
      <w:proofErr w:type="gramEnd"/>
      <w:r>
        <w:t xml:space="preserve"> заявки автоматически направляются председателю Комитет</w:t>
      </w:r>
      <w:r>
        <w:t>а по присуждению премии и оценочной комиссии.</w:t>
      </w:r>
    </w:p>
    <w:p w14:paraId="0000000B" w14:textId="77777777" w:rsidR="00D4203A" w:rsidRDefault="004C1C0A">
      <w:pPr>
        <w:spacing w:before="240" w:after="240"/>
        <w:jc w:val="both"/>
      </w:pPr>
      <w:r>
        <w:t>2.3 Заявка должна включать:</w:t>
      </w:r>
    </w:p>
    <w:p w14:paraId="0000000C" w14:textId="77777777" w:rsidR="00D4203A" w:rsidRDefault="004C1C0A">
      <w:pPr>
        <w:spacing w:before="240" w:after="240"/>
        <w:jc w:val="both"/>
      </w:pPr>
      <w:r>
        <w:t>(i) Небольшая статья (от 2 до 4 страниц), шаблон заполнения формы в приложении.</w:t>
      </w:r>
    </w:p>
    <w:p w14:paraId="0000000D" w14:textId="77777777" w:rsidR="00D4203A" w:rsidRDefault="004C1C0A">
      <w:pPr>
        <w:spacing w:before="240" w:after="240"/>
        <w:jc w:val="both"/>
      </w:pPr>
      <w:r>
        <w:t>(</w:t>
      </w:r>
      <w:proofErr w:type="spellStart"/>
      <w:r>
        <w:t>ii</w:t>
      </w:r>
      <w:proofErr w:type="spellEnd"/>
      <w:r>
        <w:t>) Краткое резюме (от 1 до 2 страницы).</w:t>
      </w:r>
    </w:p>
    <w:p w14:paraId="0000000E" w14:textId="77777777" w:rsidR="00D4203A" w:rsidRDefault="004C1C0A">
      <w:pPr>
        <w:spacing w:before="240" w:after="240"/>
        <w:jc w:val="both"/>
      </w:pPr>
      <w:r>
        <w:t>(</w:t>
      </w:r>
      <w:proofErr w:type="spellStart"/>
      <w:r>
        <w:t>iii</w:t>
      </w:r>
      <w:proofErr w:type="spellEnd"/>
      <w:r>
        <w:t>) Рекомендательное письмо научного руководителя студента</w:t>
      </w:r>
      <w:r>
        <w:t xml:space="preserve"> (включающее заявление о том, что студент официально зачислен в Университете).</w:t>
      </w:r>
    </w:p>
    <w:p w14:paraId="0000000F" w14:textId="77777777" w:rsidR="00D4203A" w:rsidRDefault="004C1C0A">
      <w:pPr>
        <w:spacing w:before="240" w:after="240"/>
        <w:jc w:val="both"/>
        <w:rPr>
          <w:color w:val="FF0000"/>
        </w:rPr>
      </w:pPr>
      <w:r>
        <w:t>Эти три документа должны быть собраны в одном формате .</w:t>
      </w:r>
      <w:proofErr w:type="spellStart"/>
      <w:r>
        <w:t>pdf</w:t>
      </w:r>
      <w:proofErr w:type="spellEnd"/>
      <w:r>
        <w:t xml:space="preserve"> (под названием </w:t>
      </w:r>
      <w:proofErr w:type="spellStart"/>
      <w:r>
        <w:t>Премия_Бирюч_Фамилия.И.О</w:t>
      </w:r>
      <w:proofErr w:type="spellEnd"/>
      <w:r>
        <w:t>) и должны быть отправлены по электронной почте организаторам Конференции: r.ry</w:t>
      </w:r>
      <w:r>
        <w:t>nkevich@efko.ru</w:t>
      </w:r>
      <w:r>
        <w:rPr>
          <w:color w:val="FF0000"/>
        </w:rPr>
        <w:t xml:space="preserve"> </w:t>
      </w:r>
    </w:p>
    <w:p w14:paraId="00000010" w14:textId="77777777" w:rsidR="00D4203A" w:rsidRDefault="004C1C0A">
      <w:pPr>
        <w:spacing w:before="240" w:after="240"/>
        <w:jc w:val="both"/>
      </w:pPr>
      <w:r>
        <w:lastRenderedPageBreak/>
        <w:t xml:space="preserve"> </w:t>
      </w:r>
    </w:p>
    <w:p w14:paraId="00000011" w14:textId="77777777" w:rsidR="00D4203A" w:rsidRDefault="004C1C0A">
      <w:pPr>
        <w:spacing w:before="240" w:after="240"/>
        <w:jc w:val="both"/>
        <w:rPr>
          <w:b/>
        </w:rPr>
      </w:pPr>
      <w:r>
        <w:rPr>
          <w:b/>
        </w:rPr>
        <w:t>3. Прием заявок</w:t>
      </w:r>
    </w:p>
    <w:p w14:paraId="00000012" w14:textId="77777777" w:rsidR="00D4203A" w:rsidRDefault="004C1C0A">
      <w:pPr>
        <w:spacing w:before="240" w:after="240"/>
        <w:jc w:val="both"/>
      </w:pPr>
      <w:proofErr w:type="gramStart"/>
      <w:r>
        <w:t>3.1 К</w:t>
      </w:r>
      <w:proofErr w:type="gramEnd"/>
      <w:r>
        <w:t xml:space="preserve"> участию в конкурсе допускаются все оригинальные работы, представленные студентами (в возрасте до 30 лет).</w:t>
      </w:r>
    </w:p>
    <w:p w14:paraId="00000013" w14:textId="77777777" w:rsidR="00D4203A" w:rsidRDefault="004C1C0A">
      <w:pPr>
        <w:spacing w:before="240" w:after="240"/>
        <w:jc w:val="both"/>
      </w:pPr>
      <w:r>
        <w:t>3.2 Заявитель должен быть первым автором работы и представляющим автором доклада.</w:t>
      </w:r>
    </w:p>
    <w:p w14:paraId="00000014" w14:textId="77777777" w:rsidR="00D4203A" w:rsidRDefault="004C1C0A">
      <w:pPr>
        <w:spacing w:before="240" w:after="240"/>
        <w:jc w:val="both"/>
      </w:pPr>
      <w:proofErr w:type="gramStart"/>
      <w:r>
        <w:t>3.4 К</w:t>
      </w:r>
      <w:proofErr w:type="gramEnd"/>
      <w:r>
        <w:t xml:space="preserve"> участию в конкурсе до</w:t>
      </w:r>
      <w:r>
        <w:t>пускаются доклады, авторами или соавторами которых являются члены Комитета по присуждению премии.</w:t>
      </w:r>
    </w:p>
    <w:p w14:paraId="00000015" w14:textId="77777777" w:rsidR="00D4203A" w:rsidRDefault="004C1C0A">
      <w:pPr>
        <w:spacing w:before="240" w:after="240"/>
        <w:jc w:val="both"/>
      </w:pPr>
      <w:r>
        <w:t xml:space="preserve"> </w:t>
      </w:r>
    </w:p>
    <w:p w14:paraId="00000016" w14:textId="77777777" w:rsidR="00D4203A" w:rsidRDefault="004C1C0A">
      <w:pPr>
        <w:spacing w:before="240" w:after="240"/>
        <w:jc w:val="both"/>
        <w:rPr>
          <w:b/>
        </w:rPr>
      </w:pPr>
      <w:r>
        <w:rPr>
          <w:b/>
        </w:rPr>
        <w:t>4. Комитет по наградам</w:t>
      </w:r>
    </w:p>
    <w:p w14:paraId="00000017" w14:textId="77777777" w:rsidR="00D4203A" w:rsidRDefault="004C1C0A">
      <w:pPr>
        <w:spacing w:before="240" w:after="240"/>
        <w:jc w:val="both"/>
      </w:pPr>
      <w:r>
        <w:t>4.1 Совет назначает Комитет по наградам не позднее, чем за две недели до мероприятия.</w:t>
      </w:r>
    </w:p>
    <w:p w14:paraId="00000018" w14:textId="77777777" w:rsidR="00D4203A" w:rsidRDefault="004C1C0A">
      <w:pPr>
        <w:spacing w:before="240" w:after="240"/>
        <w:jc w:val="both"/>
      </w:pPr>
      <w:r>
        <w:t>4.2 Он состоит минимум из трех и максимум из пя</w:t>
      </w:r>
      <w:r>
        <w:t>ти членов. Члены комитета должны раскрыть Совету любой потенциальный конфликт интересов (например, представление к награде бывшего подопечного). Члены, у которых возник конфликт интересов, будут освобождены от участия в оценке премии.</w:t>
      </w:r>
    </w:p>
    <w:p w14:paraId="00000019" w14:textId="77777777" w:rsidR="00D4203A" w:rsidRDefault="004C1C0A">
      <w:pPr>
        <w:spacing w:before="240" w:after="240"/>
        <w:jc w:val="both"/>
      </w:pPr>
      <w:r>
        <w:t>4.3 Председатель Коми</w:t>
      </w:r>
      <w:r>
        <w:t>тета должен быть членом Инновационного Центра «Бирюч-Технологии Будущего». Он/она является членом Комитета по наградам без права голоса, но отвечает за администрирование процесса.</w:t>
      </w:r>
    </w:p>
    <w:p w14:paraId="0000001A" w14:textId="77777777" w:rsidR="00D4203A" w:rsidRDefault="00D4203A">
      <w:pPr>
        <w:spacing w:before="240" w:after="240"/>
        <w:jc w:val="both"/>
      </w:pPr>
    </w:p>
    <w:p w14:paraId="0000001B" w14:textId="77777777" w:rsidR="00D4203A" w:rsidRDefault="004C1C0A">
      <w:pPr>
        <w:spacing w:before="240" w:after="240"/>
        <w:jc w:val="both"/>
      </w:pPr>
      <w:r>
        <w:t xml:space="preserve"> </w:t>
      </w:r>
      <w:r>
        <w:rPr>
          <w:b/>
        </w:rPr>
        <w:t>5. Отбор</w:t>
      </w:r>
    </w:p>
    <w:p w14:paraId="0000001C" w14:textId="77777777" w:rsidR="00D4203A" w:rsidRDefault="004C1C0A">
      <w:pPr>
        <w:spacing w:before="240" w:after="240"/>
        <w:jc w:val="both"/>
      </w:pPr>
      <w:r>
        <w:t>5.1 Заявки, не соответствующие одному или нескольким критериям отбора, не будут рассматриваться далее.</w:t>
      </w:r>
    </w:p>
    <w:p w14:paraId="0000001D" w14:textId="77777777" w:rsidR="00D4203A" w:rsidRDefault="004C1C0A">
      <w:pPr>
        <w:spacing w:before="240" w:after="240"/>
        <w:jc w:val="both"/>
      </w:pPr>
      <w:r>
        <w:t xml:space="preserve">5.2 Научные работы, представленные на соискание студенческой премии, сначала проходят экспертное рецензирование и оцениваются, основываясь исключительно </w:t>
      </w:r>
      <w:r>
        <w:t>на оценке научного содержания.</w:t>
      </w:r>
    </w:p>
    <w:p w14:paraId="0000001E" w14:textId="77777777" w:rsidR="00D4203A" w:rsidRDefault="004C1C0A">
      <w:pPr>
        <w:spacing w:before="240" w:after="240"/>
        <w:jc w:val="both"/>
      </w:pPr>
      <w:r>
        <w:t>5.3 На основании оценок, присвоенных тезисам в ходе экспертной оценки, председатель Комитета составит первый короткий список работ, получивших наивысшие баллы.</w:t>
      </w:r>
    </w:p>
    <w:p w14:paraId="0000001F" w14:textId="77777777" w:rsidR="00D4203A" w:rsidRDefault="004C1C0A">
      <w:pPr>
        <w:spacing w:before="240" w:after="240"/>
        <w:jc w:val="both"/>
      </w:pPr>
      <w:r>
        <w:t>5.4 Дальнейший отбор двух финалистов будет проводиться, основывая</w:t>
      </w:r>
      <w:r>
        <w:t>сь на резюме кандидата, и рекомендаций научного руководителя. При этом будет учитываться разнообразие научных областей. Голоса будут подсчитаны двумя членами комиссии по присуждению премии.</w:t>
      </w:r>
    </w:p>
    <w:p w14:paraId="00000020" w14:textId="77777777" w:rsidR="00D4203A" w:rsidRDefault="00D4203A">
      <w:pPr>
        <w:spacing w:before="240" w:after="240"/>
        <w:jc w:val="both"/>
      </w:pPr>
    </w:p>
    <w:p w14:paraId="00000021" w14:textId="77777777" w:rsidR="00D4203A" w:rsidRDefault="004C1C0A">
      <w:pPr>
        <w:spacing w:before="240" w:after="240"/>
        <w:jc w:val="both"/>
        <w:rPr>
          <w:b/>
        </w:rPr>
      </w:pPr>
      <w:r>
        <w:t xml:space="preserve"> </w:t>
      </w:r>
      <w:r>
        <w:rPr>
          <w:b/>
        </w:rPr>
        <w:t>6. Награждение</w:t>
      </w:r>
    </w:p>
    <w:p w14:paraId="00000022" w14:textId="77777777" w:rsidR="00D4203A" w:rsidRDefault="004C1C0A">
      <w:pPr>
        <w:spacing w:before="240" w:after="240"/>
        <w:jc w:val="both"/>
      </w:pPr>
      <w:r>
        <w:t>6.1 Победители премии «Молодой Ученый» будут объя</w:t>
      </w:r>
      <w:r>
        <w:t xml:space="preserve">влены в день проведения мероприятия «Интеллектуальный </w:t>
      </w:r>
      <w:proofErr w:type="spellStart"/>
      <w:r>
        <w:t>квиз</w:t>
      </w:r>
      <w:proofErr w:type="spellEnd"/>
      <w:r>
        <w:t>» (игра) в Саратовском государственном университете генетики, биотехнологии и инженерии имени Н. И. Вавилова, 15 февраля 2023 г.  в соответствии с протоколом.</w:t>
      </w:r>
    </w:p>
    <w:p w14:paraId="00000023" w14:textId="77777777" w:rsidR="00D4203A" w:rsidRDefault="004C1C0A">
      <w:pPr>
        <w:spacing w:before="240" w:after="240"/>
        <w:jc w:val="both"/>
      </w:pPr>
      <w:r>
        <w:t>6.2 Победители премии должны будут пред</w:t>
      </w:r>
      <w:r>
        <w:t>ставить свои научные работы в виде презентации (5 мин.) на церемонии награждения.</w:t>
      </w:r>
    </w:p>
    <w:p w14:paraId="00000024" w14:textId="77777777" w:rsidR="00D4203A" w:rsidRDefault="004C1C0A">
      <w:pPr>
        <w:spacing w:before="240" w:after="240"/>
        <w:jc w:val="both"/>
      </w:pPr>
      <w:r>
        <w:t>6.2 Вручение наград (сертификат, грамота и статуэтка) состоится во время церемонии награждения.</w:t>
      </w:r>
    </w:p>
    <w:p w14:paraId="00000025" w14:textId="77777777" w:rsidR="00D4203A" w:rsidRDefault="004C1C0A">
      <w:pPr>
        <w:spacing w:before="240" w:after="240"/>
        <w:jc w:val="both"/>
      </w:pPr>
      <w:r>
        <w:t>6.3 Призовые деньги будут переведены победителям, вскоре после конференции бан</w:t>
      </w:r>
      <w:r>
        <w:t>ковским переводом.</w:t>
      </w:r>
    </w:p>
    <w:p w14:paraId="00000026" w14:textId="77777777" w:rsidR="00D4203A" w:rsidRDefault="004C1C0A">
      <w:pPr>
        <w:spacing w:before="240" w:after="240"/>
        <w:jc w:val="both"/>
      </w:pPr>
      <w:r>
        <w:t xml:space="preserve"> </w:t>
      </w:r>
    </w:p>
    <w:p w14:paraId="00000027" w14:textId="77777777" w:rsidR="00D4203A" w:rsidRDefault="00D4203A">
      <w:pPr>
        <w:spacing w:before="240" w:after="240"/>
        <w:jc w:val="both"/>
        <w:rPr>
          <w:b/>
        </w:rPr>
      </w:pPr>
    </w:p>
    <w:p w14:paraId="00000028" w14:textId="77777777" w:rsidR="00D4203A" w:rsidRDefault="00D4203A">
      <w:pPr>
        <w:spacing w:before="240" w:after="240"/>
        <w:jc w:val="both"/>
      </w:pPr>
    </w:p>
    <w:p w14:paraId="00000029" w14:textId="77777777" w:rsidR="00D4203A" w:rsidRDefault="00D4203A"/>
    <w:sectPr w:rsidR="00D420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03A"/>
    <w:rsid w:val="004C1C0A"/>
    <w:rsid w:val="00D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86070-AB14-4945-A6C6-19C4D229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Мария Михайловна</dc:creator>
  <cp:lastModifiedBy>Высоцкая Мария Михайловна</cp:lastModifiedBy>
  <cp:revision>2</cp:revision>
  <dcterms:created xsi:type="dcterms:W3CDTF">2023-01-27T11:08:00Z</dcterms:created>
  <dcterms:modified xsi:type="dcterms:W3CDTF">2023-01-27T11:08:00Z</dcterms:modified>
</cp:coreProperties>
</file>